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9C5" w:rsidRDefault="002009C5" w:rsidP="004C4AE7">
      <w:pPr>
        <w:spacing w:line="240" w:lineRule="auto"/>
        <w:jc w:val="center"/>
        <w:rPr>
          <w:rFonts w:ascii="Arial Black" w:hAnsi="Arial Black"/>
        </w:rPr>
      </w:pPr>
      <w:r>
        <w:rPr>
          <w:rFonts w:ascii="Arial Black" w:hAnsi="Arial Black"/>
        </w:rPr>
        <w:t>Six Elements for Creating</w:t>
      </w:r>
    </w:p>
    <w:p w:rsidR="00F50E99" w:rsidRDefault="002009C5" w:rsidP="004C4AE7">
      <w:pPr>
        <w:spacing w:line="240" w:lineRule="auto"/>
        <w:jc w:val="center"/>
        <w:rPr>
          <w:rFonts w:ascii="Arial Black" w:hAnsi="Arial Black"/>
        </w:rPr>
      </w:pPr>
      <w:r>
        <w:rPr>
          <w:rFonts w:ascii="Arial Black" w:hAnsi="Arial Black"/>
        </w:rPr>
        <w:t>A Digital Historical Narrative</w:t>
      </w:r>
    </w:p>
    <w:p w:rsidR="002009C5" w:rsidRDefault="002009C5" w:rsidP="002009C5">
      <w:pPr>
        <w:rPr>
          <w:rFonts w:cstheme="minorHAnsi"/>
        </w:rPr>
      </w:pPr>
      <w:r>
        <w:rPr>
          <w:rFonts w:cstheme="minorHAnsi"/>
        </w:rPr>
        <w:t xml:space="preserve">While some digital stories are about personal experiences, digital historical narratives describe and interpret historical events from a unique point of view. They combine audio narrative with visuals and images of an event from the past and bring it to life. </w:t>
      </w:r>
      <w:r w:rsidR="00CD2518">
        <w:rPr>
          <w:rFonts w:cstheme="minorHAnsi"/>
        </w:rPr>
        <w:t xml:space="preserve">You can select </w:t>
      </w:r>
      <w:r>
        <w:rPr>
          <w:rFonts w:cstheme="minorHAnsi"/>
        </w:rPr>
        <w:t xml:space="preserve">maps, illustrations and photographs </w:t>
      </w:r>
      <w:r w:rsidR="00CD2518">
        <w:rPr>
          <w:rFonts w:cstheme="minorHAnsi"/>
        </w:rPr>
        <w:t>to illustrate the story based on the character that you create.</w:t>
      </w:r>
      <w:r>
        <w:rPr>
          <w:rFonts w:cstheme="minorHAnsi"/>
        </w:rPr>
        <w:t xml:space="preserve"> As well, digital historical narratives </w:t>
      </w:r>
      <w:r w:rsidR="00CD2518">
        <w:rPr>
          <w:rFonts w:cstheme="minorHAnsi"/>
        </w:rPr>
        <w:t>often include</w:t>
      </w:r>
      <w:r>
        <w:rPr>
          <w:rFonts w:cstheme="minorHAnsi"/>
        </w:rPr>
        <w:t xml:space="preserve"> a musical soundtrack </w:t>
      </w:r>
      <w:r w:rsidR="00CD2518">
        <w:rPr>
          <w:rFonts w:cstheme="minorHAnsi"/>
        </w:rPr>
        <w:t>that enha</w:t>
      </w:r>
      <w:r w:rsidR="004C4AE7">
        <w:rPr>
          <w:rFonts w:cstheme="minorHAnsi"/>
        </w:rPr>
        <w:t xml:space="preserve">nces the tone, the timing and the subject matter. </w:t>
      </w:r>
    </w:p>
    <w:p w:rsidR="002009C5" w:rsidRDefault="00CD2518" w:rsidP="00DA38F4">
      <w:pPr>
        <w:rPr>
          <w:rFonts w:ascii="Arial Black" w:hAnsi="Arial Black"/>
        </w:rPr>
      </w:pPr>
      <w:r>
        <w:rPr>
          <w:rFonts w:cstheme="minorHAnsi"/>
        </w:rPr>
        <w:t xml:space="preserve">Writing a script for the narration is the first step in creating a digital historical narrative. There are six elements that you’ll want to consider. </w:t>
      </w:r>
    </w:p>
    <w:tbl>
      <w:tblPr>
        <w:tblStyle w:val="TableGrid"/>
        <w:tblW w:w="0" w:type="auto"/>
        <w:tblLook w:val="04A0" w:firstRow="1" w:lastRow="0" w:firstColumn="1" w:lastColumn="0" w:noHBand="0" w:noVBand="1"/>
      </w:tblPr>
      <w:tblGrid>
        <w:gridCol w:w="1818"/>
        <w:gridCol w:w="6750"/>
        <w:gridCol w:w="1008"/>
      </w:tblGrid>
      <w:tr w:rsidR="002009C5" w:rsidTr="00995337">
        <w:tc>
          <w:tcPr>
            <w:tcW w:w="1818" w:type="dxa"/>
          </w:tcPr>
          <w:p w:rsidR="002009C5" w:rsidRDefault="002009C5" w:rsidP="002009C5">
            <w:pPr>
              <w:rPr>
                <w:rFonts w:ascii="Arial Black" w:hAnsi="Arial Black"/>
              </w:rPr>
            </w:pPr>
            <w:r>
              <w:rPr>
                <w:rFonts w:ascii="Arial Black" w:hAnsi="Arial Black"/>
              </w:rPr>
              <w:t>Element</w:t>
            </w:r>
          </w:p>
        </w:tc>
        <w:tc>
          <w:tcPr>
            <w:tcW w:w="6750" w:type="dxa"/>
          </w:tcPr>
          <w:p w:rsidR="002009C5" w:rsidRDefault="002009C5" w:rsidP="002009C5">
            <w:pPr>
              <w:rPr>
                <w:rFonts w:ascii="Arial Black" w:hAnsi="Arial Black"/>
              </w:rPr>
            </w:pPr>
            <w:r>
              <w:rPr>
                <w:rFonts w:ascii="Arial Black" w:hAnsi="Arial Black"/>
              </w:rPr>
              <w:t xml:space="preserve">Description </w:t>
            </w:r>
          </w:p>
        </w:tc>
        <w:tc>
          <w:tcPr>
            <w:tcW w:w="1008" w:type="dxa"/>
          </w:tcPr>
          <w:p w:rsidR="002009C5" w:rsidRPr="007C0538" w:rsidRDefault="002009C5" w:rsidP="007C0538">
            <w:pPr>
              <w:pStyle w:val="ListParagraph"/>
              <w:numPr>
                <w:ilvl w:val="0"/>
                <w:numId w:val="2"/>
              </w:numPr>
              <w:rPr>
                <w:rFonts w:ascii="Arial Black" w:hAnsi="Arial Black"/>
              </w:rPr>
            </w:pPr>
          </w:p>
        </w:tc>
      </w:tr>
      <w:tr w:rsidR="002009C5" w:rsidTr="00995337">
        <w:tc>
          <w:tcPr>
            <w:tcW w:w="1818" w:type="dxa"/>
          </w:tcPr>
          <w:p w:rsidR="002009C5" w:rsidRPr="00CD2518" w:rsidRDefault="00CD2518" w:rsidP="002009C5">
            <w:pPr>
              <w:rPr>
                <w:rFonts w:cstheme="minorHAnsi"/>
              </w:rPr>
            </w:pPr>
            <w:r>
              <w:rPr>
                <w:rFonts w:cstheme="minorHAnsi"/>
              </w:rPr>
              <w:t>Dramatic Question</w:t>
            </w:r>
          </w:p>
        </w:tc>
        <w:tc>
          <w:tcPr>
            <w:tcW w:w="6750" w:type="dxa"/>
          </w:tcPr>
          <w:p w:rsidR="004C4AE7" w:rsidRPr="00CD2518" w:rsidRDefault="00CD2518" w:rsidP="004C4AE7">
            <w:pPr>
              <w:rPr>
                <w:rFonts w:cstheme="minorHAnsi"/>
              </w:rPr>
            </w:pPr>
            <w:r>
              <w:rPr>
                <w:rFonts w:cstheme="minorHAnsi"/>
              </w:rPr>
              <w:t>The dramatic question is the topic that is the central par</w:t>
            </w:r>
            <w:r w:rsidR="00DF6BB7">
              <w:rPr>
                <w:rFonts w:cstheme="minorHAnsi"/>
              </w:rPr>
              <w:t>t of the story you wish to tell – often it will show some type of conflict or problem that sets the story in motion.</w:t>
            </w:r>
            <w:r>
              <w:rPr>
                <w:rFonts w:cstheme="minorHAnsi"/>
              </w:rPr>
              <w:t xml:space="preserve"> </w:t>
            </w:r>
            <w:r w:rsidR="00DF6BB7">
              <w:rPr>
                <w:rFonts w:cstheme="minorHAnsi"/>
              </w:rPr>
              <w:t xml:space="preserve">It is the part of the story that creates interest and anticipation in the audience. </w:t>
            </w:r>
          </w:p>
        </w:tc>
        <w:tc>
          <w:tcPr>
            <w:tcW w:w="1008" w:type="dxa"/>
          </w:tcPr>
          <w:p w:rsidR="002009C5" w:rsidRDefault="002009C5" w:rsidP="002009C5">
            <w:pPr>
              <w:rPr>
                <w:rFonts w:ascii="Arial Black" w:hAnsi="Arial Black"/>
              </w:rPr>
            </w:pPr>
          </w:p>
        </w:tc>
        <w:bookmarkStart w:id="0" w:name="_GoBack"/>
        <w:bookmarkEnd w:id="0"/>
      </w:tr>
      <w:tr w:rsidR="002009C5" w:rsidTr="00995337">
        <w:tc>
          <w:tcPr>
            <w:tcW w:w="1818" w:type="dxa"/>
          </w:tcPr>
          <w:p w:rsidR="002009C5" w:rsidRPr="00DF6BB7" w:rsidRDefault="00DF6BB7" w:rsidP="002009C5">
            <w:pPr>
              <w:rPr>
                <w:rFonts w:cstheme="minorHAnsi"/>
              </w:rPr>
            </w:pPr>
            <w:r>
              <w:rPr>
                <w:rFonts w:cstheme="minorHAnsi"/>
              </w:rPr>
              <w:t xml:space="preserve">Point of View </w:t>
            </w:r>
          </w:p>
        </w:tc>
        <w:tc>
          <w:tcPr>
            <w:tcW w:w="6750" w:type="dxa"/>
          </w:tcPr>
          <w:p w:rsidR="002009C5" w:rsidRPr="00DF6BB7" w:rsidRDefault="00DF6BB7" w:rsidP="00DF6BB7">
            <w:pPr>
              <w:rPr>
                <w:rFonts w:cstheme="minorHAnsi"/>
              </w:rPr>
            </w:pPr>
            <w:r>
              <w:rPr>
                <w:rFonts w:cstheme="minorHAnsi"/>
              </w:rPr>
              <w:t>Digital historical narratives tell about an event from a particular point of view to illuminate an event from history. The character shoul</w:t>
            </w:r>
            <w:r w:rsidR="004C4AE7">
              <w:rPr>
                <w:rFonts w:cstheme="minorHAnsi"/>
              </w:rPr>
              <w:t xml:space="preserve">d be telling the story from his or </w:t>
            </w:r>
            <w:r>
              <w:rPr>
                <w:rFonts w:cstheme="minorHAnsi"/>
              </w:rPr>
              <w:t xml:space="preserve">her own experience. Keep in mind that the character might not have as much information about the Vietnam War as we do. The point of view will also help you determine how to creation the emotional content in the narrative. </w:t>
            </w:r>
          </w:p>
        </w:tc>
        <w:tc>
          <w:tcPr>
            <w:tcW w:w="1008" w:type="dxa"/>
          </w:tcPr>
          <w:p w:rsidR="002009C5" w:rsidRDefault="002009C5" w:rsidP="002009C5">
            <w:pPr>
              <w:rPr>
                <w:rFonts w:ascii="Arial Black" w:hAnsi="Arial Black"/>
              </w:rPr>
            </w:pPr>
          </w:p>
        </w:tc>
      </w:tr>
      <w:tr w:rsidR="002009C5" w:rsidTr="00995337">
        <w:tc>
          <w:tcPr>
            <w:tcW w:w="1818" w:type="dxa"/>
          </w:tcPr>
          <w:p w:rsidR="002009C5" w:rsidRPr="00DF6BB7" w:rsidRDefault="00DF6BB7" w:rsidP="002009C5">
            <w:pPr>
              <w:rPr>
                <w:rFonts w:cstheme="minorHAnsi"/>
              </w:rPr>
            </w:pPr>
            <w:r>
              <w:rPr>
                <w:rFonts w:cstheme="minorHAnsi"/>
              </w:rPr>
              <w:t>Emotional Content</w:t>
            </w:r>
          </w:p>
        </w:tc>
        <w:tc>
          <w:tcPr>
            <w:tcW w:w="6750" w:type="dxa"/>
          </w:tcPr>
          <w:p w:rsidR="002009C5" w:rsidRPr="00DF6BB7" w:rsidRDefault="00DF6BB7" w:rsidP="002009C5">
            <w:pPr>
              <w:rPr>
                <w:rFonts w:cstheme="minorHAnsi"/>
              </w:rPr>
            </w:pPr>
            <w:r>
              <w:rPr>
                <w:rFonts w:cstheme="minorHAnsi"/>
              </w:rPr>
              <w:t xml:space="preserve">Like the dramatic question, emotional content helps to grab the audience’s attention and keep them interested in the narration. Our goal is to make history come alive with our stories. Consider how you might feel and think if you were in your character’s place and time in the Vietnam War. </w:t>
            </w:r>
          </w:p>
        </w:tc>
        <w:tc>
          <w:tcPr>
            <w:tcW w:w="1008" w:type="dxa"/>
          </w:tcPr>
          <w:p w:rsidR="002009C5" w:rsidRDefault="002009C5" w:rsidP="002009C5">
            <w:pPr>
              <w:rPr>
                <w:rFonts w:ascii="Arial Black" w:hAnsi="Arial Black"/>
              </w:rPr>
            </w:pPr>
          </w:p>
        </w:tc>
      </w:tr>
      <w:tr w:rsidR="002009C5" w:rsidTr="00995337">
        <w:tc>
          <w:tcPr>
            <w:tcW w:w="1818" w:type="dxa"/>
          </w:tcPr>
          <w:p w:rsidR="002009C5" w:rsidRPr="00DA38F4" w:rsidRDefault="00DA38F4" w:rsidP="002009C5">
            <w:pPr>
              <w:rPr>
                <w:rFonts w:cstheme="minorHAnsi"/>
              </w:rPr>
            </w:pPr>
            <w:r>
              <w:rPr>
                <w:rFonts w:cstheme="minorHAnsi"/>
              </w:rPr>
              <w:t xml:space="preserve">Economy and Pacing </w:t>
            </w:r>
          </w:p>
        </w:tc>
        <w:tc>
          <w:tcPr>
            <w:tcW w:w="6750" w:type="dxa"/>
          </w:tcPr>
          <w:p w:rsidR="002009C5" w:rsidRPr="00DA38F4" w:rsidRDefault="00DA38F4" w:rsidP="00DA38F4">
            <w:pPr>
              <w:rPr>
                <w:rFonts w:cstheme="minorHAnsi"/>
              </w:rPr>
            </w:pPr>
            <w:r>
              <w:rPr>
                <w:rFonts w:cstheme="minorHAnsi"/>
              </w:rPr>
              <w:t xml:space="preserve">Economy and pacing are the speed at which your story unfolds. If you go too slowly, the audience might be bored and if you go too quickly, your audience will be confused. For parts that are very dramatic, build the tension slowly with emotional content but not too much since digital historical narrative are usually short and concise (2 – 3 minutes) not like a long documentary that looks at every angle. </w:t>
            </w:r>
          </w:p>
        </w:tc>
        <w:tc>
          <w:tcPr>
            <w:tcW w:w="1008" w:type="dxa"/>
          </w:tcPr>
          <w:p w:rsidR="002009C5" w:rsidRDefault="002009C5" w:rsidP="002009C5">
            <w:pPr>
              <w:rPr>
                <w:rFonts w:ascii="Arial Black" w:hAnsi="Arial Black"/>
              </w:rPr>
            </w:pPr>
          </w:p>
        </w:tc>
      </w:tr>
      <w:tr w:rsidR="002009C5" w:rsidTr="00995337">
        <w:tc>
          <w:tcPr>
            <w:tcW w:w="1818" w:type="dxa"/>
          </w:tcPr>
          <w:p w:rsidR="002009C5" w:rsidRPr="00DA38F4" w:rsidRDefault="00DA38F4" w:rsidP="002009C5">
            <w:pPr>
              <w:rPr>
                <w:rFonts w:cstheme="minorHAnsi"/>
              </w:rPr>
            </w:pPr>
            <w:r>
              <w:rPr>
                <w:rFonts w:cstheme="minorHAnsi"/>
              </w:rPr>
              <w:t>Voice &amp; Narrative</w:t>
            </w:r>
          </w:p>
        </w:tc>
        <w:tc>
          <w:tcPr>
            <w:tcW w:w="6750" w:type="dxa"/>
          </w:tcPr>
          <w:p w:rsidR="002009C5" w:rsidRDefault="00DA38F4" w:rsidP="002009C5">
            <w:pPr>
              <w:rPr>
                <w:rFonts w:cstheme="minorHAnsi"/>
              </w:rPr>
            </w:pPr>
            <w:r>
              <w:rPr>
                <w:rFonts w:cstheme="minorHAnsi"/>
              </w:rPr>
              <w:t>The to</w:t>
            </w:r>
            <w:r w:rsidR="004C4AE7">
              <w:rPr>
                <w:rFonts w:cstheme="minorHAnsi"/>
              </w:rPr>
              <w:t>ne and pacing of the narrator bring</w:t>
            </w:r>
            <w:r>
              <w:rPr>
                <w:rFonts w:cstheme="minorHAnsi"/>
              </w:rPr>
              <w:t xml:space="preserve"> all the elements together. </w:t>
            </w:r>
            <w:r w:rsidR="004C4AE7">
              <w:rPr>
                <w:rFonts w:cstheme="minorHAnsi"/>
              </w:rPr>
              <w:t xml:space="preserve">Read the script out loud so you can hear how it sounds and what images it brings to mind. </w:t>
            </w:r>
            <w:r>
              <w:rPr>
                <w:rFonts w:cstheme="minorHAnsi"/>
              </w:rPr>
              <w:t xml:space="preserve">The narrator should practice the script several times before recording to get the “voice” right. </w:t>
            </w:r>
          </w:p>
          <w:p w:rsidR="00DA38F4" w:rsidRPr="00DA38F4" w:rsidRDefault="00DA38F4" w:rsidP="002009C5">
            <w:pPr>
              <w:rPr>
                <w:rFonts w:cstheme="minorHAnsi"/>
              </w:rPr>
            </w:pPr>
            <w:r>
              <w:rPr>
                <w:rFonts w:cstheme="minorHAnsi"/>
              </w:rPr>
              <w:t xml:space="preserve">Choose your soundtrack from the music library that will enhance the story, but not overpower it. </w:t>
            </w:r>
          </w:p>
        </w:tc>
        <w:tc>
          <w:tcPr>
            <w:tcW w:w="1008" w:type="dxa"/>
          </w:tcPr>
          <w:p w:rsidR="002009C5" w:rsidRDefault="002009C5" w:rsidP="002009C5">
            <w:pPr>
              <w:rPr>
                <w:rFonts w:ascii="Arial Black" w:hAnsi="Arial Black"/>
              </w:rPr>
            </w:pPr>
          </w:p>
        </w:tc>
      </w:tr>
      <w:tr w:rsidR="002009C5" w:rsidTr="00995337">
        <w:tc>
          <w:tcPr>
            <w:tcW w:w="1818" w:type="dxa"/>
          </w:tcPr>
          <w:p w:rsidR="002009C5" w:rsidRPr="00DA38F4" w:rsidRDefault="00DA38F4" w:rsidP="002009C5">
            <w:pPr>
              <w:rPr>
                <w:rFonts w:cstheme="minorHAnsi"/>
              </w:rPr>
            </w:pPr>
            <w:r>
              <w:rPr>
                <w:rFonts w:cstheme="minorHAnsi"/>
              </w:rPr>
              <w:t xml:space="preserve">Storyboard </w:t>
            </w:r>
          </w:p>
        </w:tc>
        <w:tc>
          <w:tcPr>
            <w:tcW w:w="6750" w:type="dxa"/>
          </w:tcPr>
          <w:p w:rsidR="002009C5" w:rsidRPr="00DA38F4" w:rsidRDefault="004C4AE7" w:rsidP="004C4AE7">
            <w:pPr>
              <w:rPr>
                <w:rFonts w:cstheme="minorHAnsi"/>
              </w:rPr>
            </w:pPr>
            <w:r>
              <w:rPr>
                <w:rFonts w:cstheme="minorHAnsi"/>
              </w:rPr>
              <w:t xml:space="preserve">Use the storyboard template to organize the narrator’s script, your images and ideas before you record the narration in Photo Story. </w:t>
            </w:r>
          </w:p>
        </w:tc>
        <w:tc>
          <w:tcPr>
            <w:tcW w:w="1008" w:type="dxa"/>
          </w:tcPr>
          <w:p w:rsidR="002009C5" w:rsidRDefault="002009C5" w:rsidP="002009C5">
            <w:pPr>
              <w:rPr>
                <w:rFonts w:ascii="Arial Black" w:hAnsi="Arial Black"/>
              </w:rPr>
            </w:pPr>
          </w:p>
        </w:tc>
      </w:tr>
    </w:tbl>
    <w:p w:rsidR="004C4AE7" w:rsidRPr="007C0538" w:rsidRDefault="004C4AE7" w:rsidP="007C0538">
      <w:pPr>
        <w:jc w:val="right"/>
      </w:pPr>
      <w:proofErr w:type="gramStart"/>
      <w:r w:rsidRPr="007C0538">
        <w:rPr>
          <w:sz w:val="18"/>
          <w:szCs w:val="18"/>
        </w:rPr>
        <w:t xml:space="preserve">Adapted from </w:t>
      </w:r>
      <w:hyperlink r:id="rId6" w:history="1">
        <w:r w:rsidRPr="007C0538">
          <w:rPr>
            <w:rStyle w:val="Hyperlink"/>
            <w:i/>
            <w:sz w:val="18"/>
            <w:szCs w:val="18"/>
          </w:rPr>
          <w:t xml:space="preserve">The Digital Storytelling Cookbook </w:t>
        </w:r>
      </w:hyperlink>
      <w:r w:rsidRPr="007C0538">
        <w:rPr>
          <w:sz w:val="18"/>
          <w:szCs w:val="18"/>
        </w:rPr>
        <w:t xml:space="preserve"> by Joe Lambert, Center for Digital Storytelling, 2010.</w:t>
      </w:r>
      <w:proofErr w:type="gramEnd"/>
      <w:r w:rsidRPr="007C0538">
        <w:rPr>
          <w:sz w:val="18"/>
          <w:szCs w:val="18"/>
        </w:rPr>
        <w:t xml:space="preserve"> </w:t>
      </w:r>
    </w:p>
    <w:sectPr w:rsidR="004C4AE7" w:rsidRPr="007C0538" w:rsidSect="009953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A4689"/>
    <w:multiLevelType w:val="hybridMultilevel"/>
    <w:tmpl w:val="91B2031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7DFA2E23"/>
    <w:multiLevelType w:val="hybridMultilevel"/>
    <w:tmpl w:val="613A6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9C5"/>
    <w:rsid w:val="002009C5"/>
    <w:rsid w:val="00222931"/>
    <w:rsid w:val="004C4AE7"/>
    <w:rsid w:val="0069323A"/>
    <w:rsid w:val="007C0538"/>
    <w:rsid w:val="008D5BBA"/>
    <w:rsid w:val="00995337"/>
    <w:rsid w:val="00A070FC"/>
    <w:rsid w:val="00CD2518"/>
    <w:rsid w:val="00DA38F4"/>
    <w:rsid w:val="00DF6B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09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C4AE7"/>
    <w:rPr>
      <w:color w:val="0000FF" w:themeColor="hyperlink"/>
      <w:u w:val="single"/>
    </w:rPr>
  </w:style>
  <w:style w:type="paragraph" w:styleId="ListParagraph">
    <w:name w:val="List Paragraph"/>
    <w:basedOn w:val="Normal"/>
    <w:uiPriority w:val="34"/>
    <w:qFormat/>
    <w:rsid w:val="007C05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09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C4AE7"/>
    <w:rPr>
      <w:color w:val="0000FF" w:themeColor="hyperlink"/>
      <w:u w:val="single"/>
    </w:rPr>
  </w:style>
  <w:style w:type="paragraph" w:styleId="ListParagraph">
    <w:name w:val="List Paragraph"/>
    <w:basedOn w:val="Normal"/>
    <w:uiPriority w:val="34"/>
    <w:qFormat/>
    <w:rsid w:val="007C05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orycenter.org/storage/publications/cookbook.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429</Words>
  <Characters>2448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StaFly</dc:creator>
  <cp:lastModifiedBy>StaFly</cp:lastModifiedBy>
  <cp:revision>2</cp:revision>
  <dcterms:created xsi:type="dcterms:W3CDTF">2012-11-26T02:17:00Z</dcterms:created>
  <dcterms:modified xsi:type="dcterms:W3CDTF">2012-11-26T02:17:00Z</dcterms:modified>
</cp:coreProperties>
</file>